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034" w:rsidRDefault="00971034" w:rsidP="00322E3C">
      <w:pPr>
        <w:jc w:val="center"/>
        <w:rPr>
          <w:sz w:val="28"/>
          <w:szCs w:val="28"/>
        </w:rPr>
      </w:pPr>
      <w:bookmarkStart w:id="0" w:name="_GoBack"/>
      <w:bookmarkEnd w:id="0"/>
    </w:p>
    <w:p w:rsidR="00971034" w:rsidRDefault="00971034" w:rsidP="00971034">
      <w:pPr>
        <w:jc w:val="center"/>
      </w:pPr>
      <w:r>
        <w:t>Dentistry SIG</w:t>
      </w:r>
      <w:r w:rsidR="00864B75">
        <w:t xml:space="preserve"> Conference Call</w:t>
      </w:r>
    </w:p>
    <w:p w:rsidR="00971034" w:rsidRDefault="00971034" w:rsidP="00971034">
      <w:pPr>
        <w:jc w:val="center"/>
      </w:pPr>
      <w:r>
        <w:t>August 5, 2015</w:t>
      </w:r>
    </w:p>
    <w:p w:rsidR="00971034" w:rsidRDefault="00971034" w:rsidP="00971034">
      <w:pPr>
        <w:spacing w:after="0" w:line="240" w:lineRule="auto"/>
        <w:rPr>
          <w:rFonts w:eastAsia="Times New Roman" w:cs="Times New Roman"/>
          <w:szCs w:val="24"/>
        </w:rPr>
      </w:pPr>
    </w:p>
    <w:p w:rsidR="00864B75" w:rsidRDefault="00971034" w:rsidP="00971034">
      <w:pPr>
        <w:spacing w:after="0"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Attendees present for all or part of the meeting</w:t>
      </w:r>
      <w:r w:rsidRPr="00F96B5D">
        <w:rPr>
          <w:rFonts w:eastAsia="Times New Roman" w:cs="Times New Roman"/>
          <w:szCs w:val="24"/>
        </w:rPr>
        <w:t xml:space="preserve">:  </w:t>
      </w:r>
      <w:r w:rsidR="00864B75">
        <w:rPr>
          <w:rFonts w:eastAsia="Times New Roman" w:cs="Times New Roman"/>
          <w:szCs w:val="24"/>
        </w:rPr>
        <w:t xml:space="preserve">Ornela Besho, Maria Braithwaite, Doug Gordon, Penni Hernandez, Mark Jurkovich, </w:t>
      </w:r>
      <w:r>
        <w:rPr>
          <w:rFonts w:eastAsia="Times New Roman" w:cs="Times New Roman"/>
          <w:szCs w:val="24"/>
        </w:rPr>
        <w:t xml:space="preserve">Jean Narcisi, </w:t>
      </w:r>
      <w:r w:rsidR="00864B75">
        <w:rPr>
          <w:rFonts w:eastAsia="Times New Roman" w:cs="Times New Roman"/>
          <w:szCs w:val="24"/>
        </w:rPr>
        <w:t xml:space="preserve">and </w:t>
      </w:r>
      <w:r>
        <w:rPr>
          <w:rFonts w:eastAsia="Times New Roman" w:cs="Times New Roman"/>
          <w:szCs w:val="24"/>
        </w:rPr>
        <w:t>Joel White</w:t>
      </w:r>
    </w:p>
    <w:p w:rsidR="00971034" w:rsidRDefault="00971034" w:rsidP="00971034">
      <w:pPr>
        <w:spacing w:after="0" w:line="240" w:lineRule="auto"/>
        <w:rPr>
          <w:rFonts w:eastAsia="Times New Roman" w:cs="Times New Roman"/>
          <w:szCs w:val="24"/>
        </w:rPr>
      </w:pPr>
      <w:r w:rsidRPr="00F96B5D">
        <w:rPr>
          <w:rFonts w:eastAsia="Times New Roman" w:cs="Times New Roman"/>
          <w:szCs w:val="24"/>
        </w:rPr>
        <w:t xml:space="preserve"> </w:t>
      </w:r>
    </w:p>
    <w:p w:rsidR="00AD2FCB" w:rsidRDefault="00AD2FCB" w:rsidP="00971034">
      <w:r w:rsidRPr="00AD2FCB">
        <w:t xml:space="preserve">Regrets:  </w:t>
      </w:r>
      <w:r>
        <w:t xml:space="preserve">Dave Preble, </w:t>
      </w:r>
      <w:r w:rsidRPr="00AD2FCB">
        <w:t>B</w:t>
      </w:r>
      <w:r w:rsidR="00864B75">
        <w:t>enoit</w:t>
      </w:r>
      <w:r w:rsidRPr="00AD2FCB">
        <w:t xml:space="preserve">. </w:t>
      </w:r>
      <w:proofErr w:type="spellStart"/>
      <w:r w:rsidRPr="00AD2FCB">
        <w:t>Soucy</w:t>
      </w:r>
      <w:proofErr w:type="spellEnd"/>
      <w:r w:rsidRPr="00AD2FCB">
        <w:t xml:space="preserve">, </w:t>
      </w:r>
      <w:proofErr w:type="spellStart"/>
      <w:r>
        <w:t>Elsbeth</w:t>
      </w:r>
      <w:proofErr w:type="spellEnd"/>
      <w:r>
        <w:t xml:space="preserve"> </w:t>
      </w:r>
      <w:proofErr w:type="spellStart"/>
      <w:r>
        <w:t>Kalenderian</w:t>
      </w:r>
      <w:proofErr w:type="spellEnd"/>
      <w:r>
        <w:t xml:space="preserve">, </w:t>
      </w:r>
      <w:proofErr w:type="spellStart"/>
      <w:r w:rsidR="00864B75" w:rsidRPr="00382C6C">
        <w:t>Jorn</w:t>
      </w:r>
      <w:proofErr w:type="spellEnd"/>
      <w:r w:rsidR="00864B75">
        <w:t>-</w:t>
      </w:r>
      <w:r w:rsidR="00864B75" w:rsidRPr="00382C6C">
        <w:t>Andre</w:t>
      </w:r>
      <w:r w:rsidR="00864B75" w:rsidRPr="00BA7214">
        <w:t xml:space="preserve"> </w:t>
      </w:r>
      <w:r w:rsidR="00BA7214" w:rsidRPr="00BA7214">
        <w:t>Jorgensen</w:t>
      </w:r>
      <w:r w:rsidR="00382C6C">
        <w:t xml:space="preserve">, </w:t>
      </w:r>
    </w:p>
    <w:p w:rsidR="00971034" w:rsidRDefault="00971034" w:rsidP="00971034">
      <w:r>
        <w:t xml:space="preserve">The Meeting was called to order by Mark Jurkovich, Dentistry SIG chair. </w:t>
      </w:r>
    </w:p>
    <w:p w:rsidR="00971034" w:rsidRPr="0094799C" w:rsidRDefault="00971034" w:rsidP="0094799C">
      <w:r w:rsidRPr="0094799C">
        <w:t xml:space="preserve">Review of the summary of the </w:t>
      </w:r>
      <w:r w:rsidR="005C7E5E" w:rsidRPr="0094799C">
        <w:t>June</w:t>
      </w:r>
      <w:r w:rsidRPr="0094799C">
        <w:t xml:space="preserve"> </w:t>
      </w:r>
      <w:r w:rsidR="00864B75">
        <w:t>3</w:t>
      </w:r>
      <w:r w:rsidRPr="0094799C">
        <w:t>, 2015 conference call meeting notes were approved.</w:t>
      </w:r>
    </w:p>
    <w:p w:rsidR="00971034" w:rsidRPr="0094799C" w:rsidRDefault="00971034" w:rsidP="0094799C">
      <w:r w:rsidRPr="0094799C">
        <w:t>The following includes the status report from the editors:</w:t>
      </w:r>
    </w:p>
    <w:p w:rsidR="00322E3C" w:rsidRDefault="00322E3C" w:rsidP="0094799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Status o</w:t>
      </w:r>
      <w:r w:rsidR="009829EE">
        <w:rPr>
          <w:szCs w:val="24"/>
        </w:rPr>
        <w:t>f specific dental projects</w:t>
      </w:r>
    </w:p>
    <w:p w:rsidR="009829EE" w:rsidRDefault="009829EE" w:rsidP="0094799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Periodontal terms</w:t>
      </w:r>
      <w:r w:rsidR="004B3DFE">
        <w:rPr>
          <w:szCs w:val="24"/>
        </w:rPr>
        <w:t xml:space="preserve"> – a spreadsheet of </w:t>
      </w:r>
      <w:r w:rsidR="00864B75">
        <w:rPr>
          <w:szCs w:val="24"/>
        </w:rPr>
        <w:t>periodontal concepts was pr</w:t>
      </w:r>
      <w:r w:rsidR="004B3DFE">
        <w:rPr>
          <w:szCs w:val="24"/>
        </w:rPr>
        <w:t xml:space="preserve">esented </w:t>
      </w:r>
      <w:r w:rsidR="00235DE8">
        <w:rPr>
          <w:szCs w:val="24"/>
        </w:rPr>
        <w:t xml:space="preserve">for </w:t>
      </w:r>
      <w:r w:rsidR="004B3DFE">
        <w:rPr>
          <w:szCs w:val="24"/>
        </w:rPr>
        <w:t>review. Additional research will be conducted for future discussion.</w:t>
      </w:r>
    </w:p>
    <w:p w:rsidR="009829EE" w:rsidRDefault="009829EE" w:rsidP="0094799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Endodontic terms</w:t>
      </w:r>
    </w:p>
    <w:p w:rsidR="009829EE" w:rsidRDefault="009829EE" w:rsidP="00235DE8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Cephalometric terms</w:t>
      </w:r>
      <w:r w:rsidR="00362068">
        <w:rPr>
          <w:szCs w:val="24"/>
        </w:rPr>
        <w:t xml:space="preserve"> – a spreadshe</w:t>
      </w:r>
      <w:r w:rsidR="004B3DFE">
        <w:rPr>
          <w:szCs w:val="24"/>
        </w:rPr>
        <w:t xml:space="preserve">et was discussed </w:t>
      </w:r>
      <w:r w:rsidR="00235DE8">
        <w:rPr>
          <w:szCs w:val="24"/>
        </w:rPr>
        <w:t xml:space="preserve">and </w:t>
      </w:r>
      <w:r w:rsidR="004B3DFE">
        <w:rPr>
          <w:szCs w:val="24"/>
        </w:rPr>
        <w:t>Mark Jurkovich and Jean Narcisi will gather additional information for the orthodontists.</w:t>
      </w:r>
      <w:r w:rsidR="00362068">
        <w:rPr>
          <w:szCs w:val="24"/>
        </w:rPr>
        <w:t xml:space="preserve"> </w:t>
      </w:r>
    </w:p>
    <w:p w:rsidR="00235DE8" w:rsidRDefault="00235DE8" w:rsidP="00235DE8">
      <w:pPr>
        <w:pStyle w:val="ListParagraph"/>
        <w:ind w:left="1440"/>
        <w:rPr>
          <w:szCs w:val="24"/>
        </w:rPr>
      </w:pPr>
    </w:p>
    <w:p w:rsidR="002E0499" w:rsidRDefault="009829EE" w:rsidP="0094799C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>Updates from the IHTSDO</w:t>
      </w:r>
      <w:r w:rsidR="002E0499">
        <w:rPr>
          <w:szCs w:val="24"/>
        </w:rPr>
        <w:t xml:space="preserve"> </w:t>
      </w:r>
    </w:p>
    <w:p w:rsidR="002E0499" w:rsidRDefault="002E0499" w:rsidP="0094799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N</w:t>
      </w:r>
      <w:r w:rsidR="00362068">
        <w:rPr>
          <w:szCs w:val="24"/>
        </w:rPr>
        <w:t xml:space="preserve">ew head of terminology – Jim Case, </w:t>
      </w:r>
      <w:r>
        <w:rPr>
          <w:szCs w:val="24"/>
        </w:rPr>
        <w:t xml:space="preserve">is </w:t>
      </w:r>
      <w:r w:rsidR="00362068">
        <w:rPr>
          <w:szCs w:val="24"/>
        </w:rPr>
        <w:t xml:space="preserve">also recruiting a person for clinical engagement. </w:t>
      </w:r>
    </w:p>
    <w:p w:rsidR="002E0499" w:rsidRDefault="005C7E5E" w:rsidP="0094799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SNOMED</w:t>
      </w:r>
      <w:r w:rsidR="004B3DFE">
        <w:rPr>
          <w:szCs w:val="24"/>
        </w:rPr>
        <w:t xml:space="preserve"> CT</w:t>
      </w:r>
      <w:r>
        <w:rPr>
          <w:szCs w:val="24"/>
        </w:rPr>
        <w:t xml:space="preserve"> </w:t>
      </w:r>
      <w:r w:rsidR="00362068">
        <w:rPr>
          <w:szCs w:val="24"/>
        </w:rPr>
        <w:t>July release is now available</w:t>
      </w:r>
      <w:r w:rsidR="004B3DFE">
        <w:rPr>
          <w:szCs w:val="24"/>
        </w:rPr>
        <w:t xml:space="preserve"> to member countries</w:t>
      </w:r>
      <w:r w:rsidR="00362068">
        <w:rPr>
          <w:szCs w:val="24"/>
        </w:rPr>
        <w:t xml:space="preserve">. </w:t>
      </w:r>
    </w:p>
    <w:p w:rsidR="002E0499" w:rsidRDefault="005C7E5E" w:rsidP="0094799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 xml:space="preserve">IHTSDO </w:t>
      </w:r>
      <w:r w:rsidR="00362068">
        <w:rPr>
          <w:szCs w:val="24"/>
        </w:rPr>
        <w:t>will now be having 7 new advisory gro</w:t>
      </w:r>
      <w:r>
        <w:rPr>
          <w:szCs w:val="24"/>
        </w:rPr>
        <w:t xml:space="preserve">ups and the </w:t>
      </w:r>
      <w:r w:rsidR="00362068">
        <w:rPr>
          <w:szCs w:val="24"/>
        </w:rPr>
        <w:t>deadline to nominate is the 14</w:t>
      </w:r>
      <w:r w:rsidR="00362068" w:rsidRPr="00362068">
        <w:rPr>
          <w:szCs w:val="24"/>
          <w:vertAlign w:val="superscript"/>
        </w:rPr>
        <w:t>th</w:t>
      </w:r>
      <w:r w:rsidR="00362068">
        <w:rPr>
          <w:szCs w:val="24"/>
        </w:rPr>
        <w:t xml:space="preserve"> of </w:t>
      </w:r>
      <w:r>
        <w:rPr>
          <w:szCs w:val="24"/>
        </w:rPr>
        <w:t>A</w:t>
      </w:r>
      <w:r w:rsidR="00362068">
        <w:rPr>
          <w:szCs w:val="24"/>
        </w:rPr>
        <w:t>ugust</w:t>
      </w:r>
      <w:r>
        <w:rPr>
          <w:szCs w:val="24"/>
        </w:rPr>
        <w:t xml:space="preserve"> 2015</w:t>
      </w:r>
      <w:r w:rsidR="00362068">
        <w:rPr>
          <w:szCs w:val="24"/>
        </w:rPr>
        <w:t xml:space="preserve">. </w:t>
      </w:r>
    </w:p>
    <w:p w:rsidR="00322E3C" w:rsidRDefault="005C7E5E" w:rsidP="0094799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>Mark Jurkovich asked w</w:t>
      </w:r>
      <w:r w:rsidR="00362068">
        <w:rPr>
          <w:szCs w:val="24"/>
        </w:rPr>
        <w:t xml:space="preserve">hen will the new terms be part of the browser </w:t>
      </w:r>
      <w:r>
        <w:rPr>
          <w:szCs w:val="24"/>
        </w:rPr>
        <w:t xml:space="preserve">and </w:t>
      </w:r>
      <w:r w:rsidRPr="005C7E5E">
        <w:rPr>
          <w:szCs w:val="24"/>
        </w:rPr>
        <w:t>Maria Braithwaite</w:t>
      </w:r>
      <w:r>
        <w:rPr>
          <w:szCs w:val="24"/>
        </w:rPr>
        <w:t xml:space="preserve"> </w:t>
      </w:r>
      <w:r w:rsidR="00362068">
        <w:rPr>
          <w:szCs w:val="24"/>
        </w:rPr>
        <w:t>said the browser should be up to date</w:t>
      </w:r>
      <w:r w:rsidR="004B3DFE">
        <w:rPr>
          <w:szCs w:val="24"/>
        </w:rPr>
        <w:t xml:space="preserve"> and </w:t>
      </w:r>
      <w:r>
        <w:rPr>
          <w:szCs w:val="24"/>
        </w:rPr>
        <w:t>the new terms are included</w:t>
      </w:r>
      <w:r w:rsidR="00362068">
        <w:rPr>
          <w:szCs w:val="24"/>
        </w:rPr>
        <w:t xml:space="preserve">. </w:t>
      </w:r>
    </w:p>
    <w:p w:rsidR="00894D81" w:rsidRDefault="00894D81" w:rsidP="00894D81">
      <w:pPr>
        <w:pStyle w:val="ListParagraph"/>
        <w:rPr>
          <w:b/>
          <w:szCs w:val="24"/>
        </w:rPr>
      </w:pPr>
    </w:p>
    <w:p w:rsidR="00894D81" w:rsidRPr="0094799C" w:rsidRDefault="00894D81" w:rsidP="0094799C">
      <w:pPr>
        <w:rPr>
          <w:szCs w:val="24"/>
        </w:rPr>
      </w:pPr>
      <w:r w:rsidRPr="0094799C">
        <w:rPr>
          <w:szCs w:val="24"/>
        </w:rPr>
        <w:t>Review of possible periodontal submissions</w:t>
      </w:r>
    </w:p>
    <w:p w:rsidR="00E85907" w:rsidRPr="00382C6C" w:rsidRDefault="005C7E5E" w:rsidP="00382C6C">
      <w:pPr>
        <w:ind w:left="360"/>
        <w:rPr>
          <w:szCs w:val="24"/>
        </w:rPr>
      </w:pPr>
      <w:r w:rsidRPr="00382C6C">
        <w:rPr>
          <w:szCs w:val="24"/>
        </w:rPr>
        <w:t xml:space="preserve">The editors reviewed possible </w:t>
      </w:r>
      <w:r w:rsidR="002E08FB" w:rsidRPr="00382C6C">
        <w:rPr>
          <w:szCs w:val="24"/>
        </w:rPr>
        <w:t>periodontal submissions</w:t>
      </w:r>
      <w:r w:rsidRPr="00382C6C">
        <w:rPr>
          <w:szCs w:val="24"/>
        </w:rPr>
        <w:t xml:space="preserve"> and question </w:t>
      </w:r>
      <w:r w:rsidR="003F61B0" w:rsidRPr="00382C6C">
        <w:rPr>
          <w:szCs w:val="24"/>
        </w:rPr>
        <w:t xml:space="preserve">how </w:t>
      </w:r>
      <w:r w:rsidRPr="00382C6C">
        <w:rPr>
          <w:szCs w:val="24"/>
        </w:rPr>
        <w:t>to d</w:t>
      </w:r>
      <w:r w:rsidR="003F61B0" w:rsidRPr="00382C6C">
        <w:rPr>
          <w:szCs w:val="24"/>
        </w:rPr>
        <w:t>ifferentiate between gingival disease and periodontal di</w:t>
      </w:r>
      <w:r w:rsidRPr="00382C6C">
        <w:rPr>
          <w:szCs w:val="24"/>
        </w:rPr>
        <w:t xml:space="preserve">sease and whether </w:t>
      </w:r>
      <w:r w:rsidR="004B3DFE">
        <w:rPr>
          <w:szCs w:val="24"/>
        </w:rPr>
        <w:t xml:space="preserve">they </w:t>
      </w:r>
      <w:r w:rsidR="003F61B0" w:rsidRPr="00382C6C">
        <w:rPr>
          <w:szCs w:val="24"/>
        </w:rPr>
        <w:t>have the same parents. An oral health preventive state</w:t>
      </w:r>
      <w:r w:rsidR="004B3DFE">
        <w:rPr>
          <w:szCs w:val="24"/>
        </w:rPr>
        <w:t xml:space="preserve"> will be evaluated for possible inclusion in the future. </w:t>
      </w:r>
      <w:r w:rsidR="003F61B0" w:rsidRPr="00382C6C">
        <w:rPr>
          <w:szCs w:val="24"/>
        </w:rPr>
        <w:t>Gingivitis</w:t>
      </w:r>
      <w:r w:rsidR="004B3DFE">
        <w:rPr>
          <w:szCs w:val="24"/>
        </w:rPr>
        <w:t xml:space="preserve"> was discussed and </w:t>
      </w:r>
      <w:r w:rsidR="003F61B0" w:rsidRPr="00382C6C">
        <w:rPr>
          <w:szCs w:val="24"/>
        </w:rPr>
        <w:t>the</w:t>
      </w:r>
      <w:r w:rsidR="004B3DFE">
        <w:rPr>
          <w:szCs w:val="24"/>
        </w:rPr>
        <w:t xml:space="preserve"> severity could be mild, moderate or</w:t>
      </w:r>
      <w:r w:rsidR="003F61B0" w:rsidRPr="00382C6C">
        <w:rPr>
          <w:szCs w:val="24"/>
        </w:rPr>
        <w:t xml:space="preserve"> severe. </w:t>
      </w:r>
      <w:r w:rsidR="004B3DFE">
        <w:rPr>
          <w:szCs w:val="24"/>
        </w:rPr>
        <w:t xml:space="preserve">The editors suggested that the group may </w:t>
      </w:r>
      <w:r w:rsidR="00E85907" w:rsidRPr="00382C6C">
        <w:rPr>
          <w:szCs w:val="24"/>
        </w:rPr>
        <w:t xml:space="preserve">wish </w:t>
      </w:r>
      <w:r w:rsidR="003F61B0" w:rsidRPr="00382C6C">
        <w:rPr>
          <w:szCs w:val="24"/>
        </w:rPr>
        <w:t xml:space="preserve">to relate gingivitis and gingival disease. </w:t>
      </w:r>
      <w:r w:rsidR="00E85907" w:rsidRPr="00382C6C">
        <w:rPr>
          <w:szCs w:val="24"/>
        </w:rPr>
        <w:t>Maria Braithwaite offered the rationale that g</w:t>
      </w:r>
      <w:r w:rsidR="003F61B0" w:rsidRPr="00382C6C">
        <w:rPr>
          <w:szCs w:val="24"/>
        </w:rPr>
        <w:t>ingival disease is broader so they would not be synonym</w:t>
      </w:r>
      <w:r w:rsidR="004B3DFE">
        <w:rPr>
          <w:szCs w:val="24"/>
        </w:rPr>
        <w:t>s</w:t>
      </w:r>
      <w:r w:rsidR="003F61B0" w:rsidRPr="00382C6C">
        <w:rPr>
          <w:szCs w:val="24"/>
        </w:rPr>
        <w:t xml:space="preserve">. Gingival disease is the </w:t>
      </w:r>
      <w:proofErr w:type="spellStart"/>
      <w:r w:rsidR="003F61B0" w:rsidRPr="00382C6C">
        <w:rPr>
          <w:szCs w:val="24"/>
        </w:rPr>
        <w:t>supertype</w:t>
      </w:r>
      <w:proofErr w:type="spellEnd"/>
      <w:r w:rsidR="003F61B0" w:rsidRPr="00382C6C">
        <w:rPr>
          <w:szCs w:val="24"/>
        </w:rPr>
        <w:t xml:space="preserve"> and gingivitis would be a subtype. They could add mild, moderate, and severe. They could also add localized gingivitis and generalized gingivitis. </w:t>
      </w:r>
    </w:p>
    <w:p w:rsidR="0094799C" w:rsidRPr="00382C6C" w:rsidRDefault="003F61B0" w:rsidP="00382C6C">
      <w:pPr>
        <w:ind w:left="360"/>
        <w:rPr>
          <w:szCs w:val="24"/>
        </w:rPr>
      </w:pPr>
      <w:r w:rsidRPr="00382C6C">
        <w:rPr>
          <w:szCs w:val="24"/>
        </w:rPr>
        <w:lastRenderedPageBreak/>
        <w:t>Gingivitis due to dental plaque – J</w:t>
      </w:r>
      <w:r w:rsidR="00E85907" w:rsidRPr="00382C6C">
        <w:rPr>
          <w:szCs w:val="24"/>
        </w:rPr>
        <w:t xml:space="preserve">oel </w:t>
      </w:r>
      <w:r w:rsidRPr="00382C6C">
        <w:rPr>
          <w:szCs w:val="24"/>
        </w:rPr>
        <w:t>W</w:t>
      </w:r>
      <w:r w:rsidR="00E85907" w:rsidRPr="00382C6C">
        <w:rPr>
          <w:szCs w:val="24"/>
        </w:rPr>
        <w:t>hite suggested that</w:t>
      </w:r>
      <w:r w:rsidRPr="00382C6C">
        <w:rPr>
          <w:szCs w:val="24"/>
        </w:rPr>
        <w:t xml:space="preserve"> there is gingivitis as a concept and it can be separated into plague related and non-plague related. </w:t>
      </w:r>
      <w:r w:rsidR="00E85907" w:rsidRPr="00382C6C">
        <w:rPr>
          <w:szCs w:val="24"/>
        </w:rPr>
        <w:t>In this case, Maria Braithwaite</w:t>
      </w:r>
      <w:r w:rsidRPr="00382C6C">
        <w:rPr>
          <w:szCs w:val="24"/>
        </w:rPr>
        <w:t xml:space="preserve"> suggests adding them as pre</w:t>
      </w:r>
      <w:r w:rsidR="00E85907" w:rsidRPr="00382C6C">
        <w:rPr>
          <w:szCs w:val="24"/>
        </w:rPr>
        <w:t>-</w:t>
      </w:r>
      <w:r w:rsidRPr="00382C6C">
        <w:rPr>
          <w:szCs w:val="24"/>
        </w:rPr>
        <w:t xml:space="preserve">coordinated – plague induced gingivitis and non-plague gingivitis. </w:t>
      </w:r>
      <w:r w:rsidR="00E85907" w:rsidRPr="00382C6C">
        <w:rPr>
          <w:szCs w:val="24"/>
        </w:rPr>
        <w:t>Maria Braithwaite</w:t>
      </w:r>
      <w:r w:rsidRPr="00382C6C">
        <w:rPr>
          <w:szCs w:val="24"/>
        </w:rPr>
        <w:t xml:space="preserve"> </w:t>
      </w:r>
      <w:r w:rsidR="00E85907" w:rsidRPr="00382C6C">
        <w:rPr>
          <w:szCs w:val="24"/>
        </w:rPr>
        <w:t>suggested</w:t>
      </w:r>
      <w:r w:rsidRPr="00382C6C">
        <w:rPr>
          <w:szCs w:val="24"/>
        </w:rPr>
        <w:t xml:space="preserve"> adding them as a </w:t>
      </w:r>
      <w:r w:rsidR="00E85907" w:rsidRPr="00382C6C">
        <w:rPr>
          <w:szCs w:val="24"/>
        </w:rPr>
        <w:t>synonym</w:t>
      </w:r>
      <w:r w:rsidRPr="00382C6C">
        <w:rPr>
          <w:szCs w:val="24"/>
        </w:rPr>
        <w:t xml:space="preserve"> to Gingivitis – due to …. And then add the plague induced </w:t>
      </w:r>
      <w:r w:rsidR="00E85907" w:rsidRPr="00382C6C">
        <w:rPr>
          <w:szCs w:val="24"/>
        </w:rPr>
        <w:t xml:space="preserve">gingivitis </w:t>
      </w:r>
      <w:r w:rsidRPr="00382C6C">
        <w:rPr>
          <w:szCs w:val="24"/>
        </w:rPr>
        <w:t>as the preferred.</w:t>
      </w:r>
      <w:r w:rsidR="001301C6" w:rsidRPr="00382C6C">
        <w:rPr>
          <w:szCs w:val="24"/>
        </w:rPr>
        <w:t xml:space="preserve"> </w:t>
      </w:r>
    </w:p>
    <w:p w:rsidR="00E85907" w:rsidRPr="00382C6C" w:rsidRDefault="001301C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 10 </w:t>
      </w:r>
      <w:r w:rsidR="00E85907" w:rsidRPr="00382C6C">
        <w:rPr>
          <w:szCs w:val="24"/>
        </w:rPr>
        <w:t xml:space="preserve">of the spreadsheet related to </w:t>
      </w:r>
      <w:r w:rsidRPr="00382C6C">
        <w:rPr>
          <w:szCs w:val="24"/>
        </w:rPr>
        <w:t>gingivitis due to dental plaque is included already in SCT so M</w:t>
      </w:r>
      <w:r w:rsidR="00E85907" w:rsidRPr="00382C6C">
        <w:rPr>
          <w:szCs w:val="24"/>
        </w:rPr>
        <w:t xml:space="preserve">ark </w:t>
      </w:r>
      <w:r w:rsidRPr="00382C6C">
        <w:rPr>
          <w:szCs w:val="24"/>
        </w:rPr>
        <w:t>J</w:t>
      </w:r>
      <w:r w:rsidR="00E85907" w:rsidRPr="00382C6C">
        <w:rPr>
          <w:szCs w:val="24"/>
        </w:rPr>
        <w:t>urkovich</w:t>
      </w:r>
      <w:r w:rsidRPr="00382C6C">
        <w:rPr>
          <w:szCs w:val="24"/>
        </w:rPr>
        <w:t xml:space="preserve"> suggested just leaving it </w:t>
      </w:r>
      <w:r w:rsidR="00E85907" w:rsidRPr="00382C6C">
        <w:rPr>
          <w:szCs w:val="24"/>
        </w:rPr>
        <w:t xml:space="preserve">as is </w:t>
      </w:r>
      <w:r w:rsidRPr="00382C6C">
        <w:rPr>
          <w:szCs w:val="24"/>
        </w:rPr>
        <w:t>until the new concepts are added. If both gingival disease and gingivitis are the same thing they would be the same. J</w:t>
      </w:r>
      <w:r w:rsidR="00E85907" w:rsidRPr="00382C6C">
        <w:rPr>
          <w:szCs w:val="24"/>
        </w:rPr>
        <w:t xml:space="preserve">oel White </w:t>
      </w:r>
      <w:r w:rsidRPr="00382C6C">
        <w:rPr>
          <w:szCs w:val="24"/>
        </w:rPr>
        <w:t xml:space="preserve">will </w:t>
      </w:r>
      <w:r w:rsidR="00C96784">
        <w:rPr>
          <w:szCs w:val="24"/>
        </w:rPr>
        <w:t xml:space="preserve">research this further with the periodontics community </w:t>
      </w:r>
      <w:r w:rsidRPr="00382C6C">
        <w:rPr>
          <w:szCs w:val="24"/>
        </w:rPr>
        <w:t xml:space="preserve">to determine if they are the same. </w:t>
      </w:r>
    </w:p>
    <w:p w:rsidR="00E85907" w:rsidRPr="00382C6C" w:rsidRDefault="00E85907" w:rsidP="00382C6C">
      <w:pPr>
        <w:ind w:left="360"/>
        <w:rPr>
          <w:szCs w:val="24"/>
        </w:rPr>
      </w:pPr>
      <w:r w:rsidRPr="00382C6C">
        <w:rPr>
          <w:szCs w:val="24"/>
        </w:rPr>
        <w:t>In addition, Penni Hernandez</w:t>
      </w:r>
      <w:r w:rsidR="001301C6" w:rsidRPr="00382C6C">
        <w:rPr>
          <w:szCs w:val="24"/>
        </w:rPr>
        <w:t xml:space="preserve"> will send a screen shot to J</w:t>
      </w:r>
      <w:r w:rsidRPr="00382C6C">
        <w:rPr>
          <w:szCs w:val="24"/>
        </w:rPr>
        <w:t xml:space="preserve">oel </w:t>
      </w:r>
      <w:r w:rsidR="001301C6" w:rsidRPr="00382C6C">
        <w:rPr>
          <w:szCs w:val="24"/>
        </w:rPr>
        <w:t>W</w:t>
      </w:r>
      <w:r w:rsidRPr="00382C6C">
        <w:rPr>
          <w:szCs w:val="24"/>
        </w:rPr>
        <w:t xml:space="preserve">hite that </w:t>
      </w:r>
      <w:r w:rsidR="00C96784">
        <w:rPr>
          <w:szCs w:val="24"/>
        </w:rPr>
        <w:t>will assist him with the terms he is researching.</w:t>
      </w:r>
      <w:r w:rsidR="001301C6" w:rsidRPr="00382C6C">
        <w:rPr>
          <w:szCs w:val="24"/>
        </w:rPr>
        <w:t xml:space="preserve"> J</w:t>
      </w:r>
      <w:r w:rsidRPr="00382C6C">
        <w:rPr>
          <w:szCs w:val="24"/>
        </w:rPr>
        <w:t xml:space="preserve">ean </w:t>
      </w:r>
      <w:r w:rsidR="001301C6" w:rsidRPr="00382C6C">
        <w:rPr>
          <w:szCs w:val="24"/>
        </w:rPr>
        <w:t>N</w:t>
      </w:r>
      <w:r w:rsidRPr="00382C6C">
        <w:rPr>
          <w:szCs w:val="24"/>
        </w:rPr>
        <w:t xml:space="preserve">arcisi </w:t>
      </w:r>
      <w:r w:rsidR="001301C6" w:rsidRPr="00382C6C">
        <w:rPr>
          <w:szCs w:val="24"/>
        </w:rPr>
        <w:t xml:space="preserve">will check with </w:t>
      </w:r>
      <w:r w:rsidR="00C96784">
        <w:rPr>
          <w:szCs w:val="24"/>
        </w:rPr>
        <w:t xml:space="preserve">the </w:t>
      </w:r>
      <w:r w:rsidR="001301C6" w:rsidRPr="00382C6C">
        <w:rPr>
          <w:szCs w:val="24"/>
        </w:rPr>
        <w:t xml:space="preserve">AAP when the concepts are proposed. </w:t>
      </w:r>
    </w:p>
    <w:p w:rsidR="00E85907" w:rsidRPr="00382C6C" w:rsidRDefault="00E85907" w:rsidP="00382C6C">
      <w:pPr>
        <w:ind w:left="360"/>
        <w:rPr>
          <w:szCs w:val="24"/>
        </w:rPr>
      </w:pPr>
      <w:r w:rsidRPr="00382C6C">
        <w:rPr>
          <w:szCs w:val="24"/>
        </w:rPr>
        <w:t>The editors moved on to r</w:t>
      </w:r>
      <w:r w:rsidR="001301C6" w:rsidRPr="00382C6C">
        <w:rPr>
          <w:szCs w:val="24"/>
        </w:rPr>
        <w:t>ow 11</w:t>
      </w:r>
      <w:r w:rsidRPr="00382C6C">
        <w:rPr>
          <w:szCs w:val="24"/>
        </w:rPr>
        <w:t xml:space="preserve"> of the spreadsheet and </w:t>
      </w:r>
      <w:r w:rsidR="001301C6" w:rsidRPr="00382C6C">
        <w:rPr>
          <w:szCs w:val="24"/>
        </w:rPr>
        <w:t>gingivitis due to local contributing factors was discussed</w:t>
      </w:r>
      <w:r w:rsidRPr="00382C6C">
        <w:rPr>
          <w:szCs w:val="24"/>
        </w:rPr>
        <w:t xml:space="preserve">. </w:t>
      </w:r>
      <w:r w:rsidR="001301C6" w:rsidRPr="00382C6C">
        <w:rPr>
          <w:szCs w:val="24"/>
        </w:rPr>
        <w:t>J</w:t>
      </w:r>
      <w:r w:rsidRPr="00382C6C">
        <w:rPr>
          <w:szCs w:val="24"/>
        </w:rPr>
        <w:t xml:space="preserve">oel </w:t>
      </w:r>
      <w:r w:rsidR="001301C6" w:rsidRPr="00382C6C">
        <w:rPr>
          <w:szCs w:val="24"/>
        </w:rPr>
        <w:t>W</w:t>
      </w:r>
      <w:r w:rsidRPr="00382C6C">
        <w:rPr>
          <w:szCs w:val="24"/>
        </w:rPr>
        <w:t>hite</w:t>
      </w:r>
      <w:r w:rsidR="001301C6" w:rsidRPr="00382C6C">
        <w:rPr>
          <w:szCs w:val="24"/>
        </w:rPr>
        <w:t xml:space="preserve"> suggested adding gingivitis due to plaque with contributing factors. </w:t>
      </w:r>
      <w:r w:rsidRPr="00382C6C">
        <w:rPr>
          <w:szCs w:val="24"/>
        </w:rPr>
        <w:t>Penni Hernandez</w:t>
      </w:r>
      <w:r w:rsidR="001301C6" w:rsidRPr="00382C6C">
        <w:rPr>
          <w:szCs w:val="24"/>
        </w:rPr>
        <w:t xml:space="preserve"> </w:t>
      </w:r>
      <w:r w:rsidRPr="00382C6C">
        <w:rPr>
          <w:szCs w:val="24"/>
        </w:rPr>
        <w:t xml:space="preserve">suggested that research is needed and she will assist.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>In r</w:t>
      </w:r>
      <w:r w:rsidR="001301C6" w:rsidRPr="00382C6C">
        <w:rPr>
          <w:szCs w:val="24"/>
        </w:rPr>
        <w:t>ow 12</w:t>
      </w:r>
      <w:r w:rsidRPr="00382C6C">
        <w:rPr>
          <w:szCs w:val="24"/>
        </w:rPr>
        <w:t xml:space="preserve"> of the spreadsheet, editors decided that </w:t>
      </w:r>
      <w:r w:rsidR="001301C6" w:rsidRPr="00382C6C">
        <w:rPr>
          <w:szCs w:val="24"/>
        </w:rPr>
        <w:t>Diabetes M</w:t>
      </w:r>
      <w:r w:rsidRPr="00382C6C">
        <w:rPr>
          <w:szCs w:val="24"/>
        </w:rPr>
        <w:t>ellitus</w:t>
      </w:r>
      <w:r w:rsidR="001301C6" w:rsidRPr="00382C6C">
        <w:rPr>
          <w:szCs w:val="24"/>
        </w:rPr>
        <w:t xml:space="preserve"> </w:t>
      </w:r>
      <w:r w:rsidRPr="00382C6C">
        <w:rPr>
          <w:szCs w:val="24"/>
        </w:rPr>
        <w:t>associated</w:t>
      </w:r>
      <w:r w:rsidR="001301C6" w:rsidRPr="00382C6C">
        <w:rPr>
          <w:szCs w:val="24"/>
        </w:rPr>
        <w:t xml:space="preserve"> with gingivitis will be withdrawn because they already have </w:t>
      </w:r>
      <w:r w:rsidR="00AE444D" w:rsidRPr="00382C6C">
        <w:rPr>
          <w:szCs w:val="24"/>
        </w:rPr>
        <w:t>Gingivitis co-</w:t>
      </w:r>
      <w:proofErr w:type="spellStart"/>
      <w:r w:rsidR="00AE444D" w:rsidRPr="00382C6C">
        <w:rPr>
          <w:szCs w:val="24"/>
        </w:rPr>
        <w:t>occurent</w:t>
      </w:r>
      <w:proofErr w:type="spellEnd"/>
      <w:r w:rsidR="00AE444D" w:rsidRPr="00382C6C">
        <w:rPr>
          <w:szCs w:val="24"/>
        </w:rPr>
        <w:t xml:space="preserve"> with </w:t>
      </w:r>
      <w:r w:rsidRPr="00382C6C">
        <w:rPr>
          <w:szCs w:val="24"/>
        </w:rPr>
        <w:t>Diabetes Mellitus</w:t>
      </w:r>
      <w:r w:rsidR="00AE444D" w:rsidRPr="00382C6C">
        <w:rPr>
          <w:szCs w:val="24"/>
        </w:rPr>
        <w:t xml:space="preserve">. </w:t>
      </w:r>
      <w:r w:rsidRPr="00382C6C">
        <w:rPr>
          <w:szCs w:val="24"/>
        </w:rPr>
        <w:t>Maria Braithwaite</w:t>
      </w:r>
      <w:r w:rsidR="00AE444D" w:rsidRPr="00382C6C">
        <w:rPr>
          <w:szCs w:val="24"/>
        </w:rPr>
        <w:t xml:space="preserve"> said that there is a</w:t>
      </w:r>
      <w:r w:rsidRPr="00382C6C">
        <w:rPr>
          <w:szCs w:val="24"/>
        </w:rPr>
        <w:t xml:space="preserve">nother ongoing </w:t>
      </w:r>
      <w:r w:rsidR="00AE444D" w:rsidRPr="00382C6C">
        <w:rPr>
          <w:szCs w:val="24"/>
        </w:rPr>
        <w:t xml:space="preserve">project </w:t>
      </w:r>
      <w:r w:rsidRPr="00382C6C">
        <w:rPr>
          <w:szCs w:val="24"/>
        </w:rPr>
        <w:t xml:space="preserve">that will </w:t>
      </w:r>
      <w:r w:rsidR="00AE444D" w:rsidRPr="00382C6C">
        <w:rPr>
          <w:szCs w:val="24"/>
        </w:rPr>
        <w:t>determine “associated with” if there is a causal. So we will use co-</w:t>
      </w:r>
      <w:proofErr w:type="spellStart"/>
      <w:r w:rsidR="00AE444D" w:rsidRPr="00382C6C">
        <w:rPr>
          <w:szCs w:val="24"/>
        </w:rPr>
        <w:t>occurent</w:t>
      </w:r>
      <w:proofErr w:type="spellEnd"/>
      <w:r w:rsidR="00AE444D" w:rsidRPr="00382C6C">
        <w:rPr>
          <w:szCs w:val="24"/>
        </w:rPr>
        <w:t xml:space="preserve"> instead of associated with. </w:t>
      </w:r>
      <w:r w:rsidRPr="00382C6C">
        <w:rPr>
          <w:szCs w:val="24"/>
        </w:rPr>
        <w:t>Penni Hernandez</w:t>
      </w:r>
      <w:r w:rsidR="00AE444D" w:rsidRPr="00382C6C">
        <w:rPr>
          <w:szCs w:val="24"/>
        </w:rPr>
        <w:t xml:space="preserve"> </w:t>
      </w:r>
      <w:r w:rsidRPr="00382C6C">
        <w:rPr>
          <w:szCs w:val="24"/>
        </w:rPr>
        <w:t>believes that</w:t>
      </w:r>
      <w:r w:rsidR="00C96784">
        <w:rPr>
          <w:szCs w:val="24"/>
        </w:rPr>
        <w:t xml:space="preserve"> it is possible </w:t>
      </w:r>
      <w:r w:rsidR="00AE444D" w:rsidRPr="00382C6C">
        <w:rPr>
          <w:szCs w:val="24"/>
        </w:rPr>
        <w:t xml:space="preserve">to add </w:t>
      </w:r>
      <w:r w:rsidR="00C96784">
        <w:rPr>
          <w:szCs w:val="24"/>
        </w:rPr>
        <w:t>“</w:t>
      </w:r>
      <w:r w:rsidR="00AE444D" w:rsidRPr="00382C6C">
        <w:rPr>
          <w:szCs w:val="24"/>
        </w:rPr>
        <w:t>associated with</w:t>
      </w:r>
      <w:r w:rsidR="00C96784">
        <w:rPr>
          <w:szCs w:val="24"/>
        </w:rPr>
        <w:t>”</w:t>
      </w:r>
      <w:r w:rsidR="00AE444D" w:rsidRPr="00382C6C">
        <w:rPr>
          <w:szCs w:val="24"/>
        </w:rPr>
        <w:t xml:space="preserve"> </w:t>
      </w:r>
      <w:r w:rsidR="00C96784">
        <w:rPr>
          <w:szCs w:val="24"/>
        </w:rPr>
        <w:t>a</w:t>
      </w:r>
      <w:r w:rsidR="00AE444D" w:rsidRPr="00382C6C">
        <w:rPr>
          <w:szCs w:val="24"/>
        </w:rPr>
        <w:t>s synonym</w:t>
      </w:r>
      <w:r w:rsidR="00C96784">
        <w:rPr>
          <w:szCs w:val="24"/>
        </w:rPr>
        <w:t>s</w:t>
      </w:r>
      <w:r w:rsidR="00AE444D" w:rsidRPr="00382C6C">
        <w:rPr>
          <w:szCs w:val="24"/>
        </w:rPr>
        <w:t xml:space="preserve">.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 xml:space="preserve">Editors discussed rows </w:t>
      </w:r>
      <w:r w:rsidR="00AE444D" w:rsidRPr="00382C6C">
        <w:rPr>
          <w:szCs w:val="24"/>
        </w:rPr>
        <w:t xml:space="preserve">13-25 </w:t>
      </w:r>
      <w:r w:rsidRPr="00382C6C">
        <w:rPr>
          <w:szCs w:val="24"/>
        </w:rPr>
        <w:t xml:space="preserve">of the spreadsheet and decided to </w:t>
      </w:r>
      <w:r w:rsidR="00AE444D" w:rsidRPr="00382C6C">
        <w:rPr>
          <w:szCs w:val="24"/>
        </w:rPr>
        <w:t>add co-</w:t>
      </w:r>
      <w:proofErr w:type="spellStart"/>
      <w:r w:rsidR="00AE444D" w:rsidRPr="00382C6C">
        <w:rPr>
          <w:szCs w:val="24"/>
        </w:rPr>
        <w:t>occurent</w:t>
      </w:r>
      <w:proofErr w:type="spellEnd"/>
      <w:r w:rsidR="00AE444D" w:rsidRPr="00382C6C">
        <w:rPr>
          <w:szCs w:val="24"/>
        </w:rPr>
        <w:t xml:space="preserve"> and put the associated as a synonym.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>On row 26 of the spreadsheet, Penni Hernandez</w:t>
      </w:r>
      <w:r w:rsidR="00AE444D" w:rsidRPr="00382C6C">
        <w:rPr>
          <w:szCs w:val="24"/>
        </w:rPr>
        <w:t xml:space="preserve"> </w:t>
      </w:r>
      <w:r w:rsidRPr="00382C6C">
        <w:rPr>
          <w:szCs w:val="24"/>
        </w:rPr>
        <w:t>suggested that more information w</w:t>
      </w:r>
      <w:r w:rsidR="00C96784">
        <w:rPr>
          <w:szCs w:val="24"/>
        </w:rPr>
        <w:t xml:space="preserve">ill </w:t>
      </w:r>
      <w:proofErr w:type="gramStart"/>
      <w:r w:rsidR="00C96784">
        <w:rPr>
          <w:szCs w:val="24"/>
        </w:rPr>
        <w:t xml:space="preserve">be </w:t>
      </w:r>
      <w:r w:rsidRPr="00382C6C">
        <w:rPr>
          <w:szCs w:val="24"/>
        </w:rPr>
        <w:t xml:space="preserve"> needed</w:t>
      </w:r>
      <w:proofErr w:type="gramEnd"/>
      <w:r w:rsidRPr="00382C6C">
        <w:rPr>
          <w:szCs w:val="24"/>
        </w:rPr>
        <w:t xml:space="preserve"> related to </w:t>
      </w:r>
      <w:r w:rsidR="00AE444D" w:rsidRPr="00382C6C">
        <w:rPr>
          <w:szCs w:val="24"/>
        </w:rPr>
        <w:t>local contributing factors</w:t>
      </w:r>
      <w:r w:rsidRPr="00382C6C">
        <w:rPr>
          <w:szCs w:val="24"/>
        </w:rPr>
        <w:t xml:space="preserve">. </w:t>
      </w:r>
      <w:r w:rsidR="00AE444D" w:rsidRPr="00382C6C">
        <w:rPr>
          <w:szCs w:val="24"/>
        </w:rPr>
        <w:t>J</w:t>
      </w:r>
      <w:r w:rsidRPr="00382C6C">
        <w:rPr>
          <w:szCs w:val="24"/>
        </w:rPr>
        <w:t xml:space="preserve">oel </w:t>
      </w:r>
      <w:r w:rsidR="00AE444D" w:rsidRPr="00382C6C">
        <w:rPr>
          <w:szCs w:val="24"/>
        </w:rPr>
        <w:t>W</w:t>
      </w:r>
      <w:r w:rsidRPr="00382C6C">
        <w:rPr>
          <w:szCs w:val="24"/>
        </w:rPr>
        <w:t xml:space="preserve">hite offered to obtain a complete list and email it to Penni.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 xml:space="preserve">Working further on rows 27 – 29, the editors agreed to </w:t>
      </w:r>
      <w:r w:rsidR="00AE444D" w:rsidRPr="00382C6C">
        <w:rPr>
          <w:szCs w:val="24"/>
        </w:rPr>
        <w:t xml:space="preserve">add allergic gingivitis caused by …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 xml:space="preserve">The terms on row </w:t>
      </w:r>
      <w:r w:rsidR="00AE444D" w:rsidRPr="00382C6C">
        <w:rPr>
          <w:szCs w:val="24"/>
        </w:rPr>
        <w:t xml:space="preserve">30 </w:t>
      </w:r>
      <w:r w:rsidRPr="00382C6C">
        <w:rPr>
          <w:szCs w:val="24"/>
        </w:rPr>
        <w:t>of the spreadshee</w:t>
      </w:r>
      <w:r w:rsidR="00C96784">
        <w:rPr>
          <w:szCs w:val="24"/>
        </w:rPr>
        <w:t>t will be discussed at the</w:t>
      </w:r>
      <w:r w:rsidRPr="00382C6C">
        <w:rPr>
          <w:szCs w:val="24"/>
        </w:rPr>
        <w:t xml:space="preserve"> </w:t>
      </w:r>
      <w:r w:rsidR="00AE444D" w:rsidRPr="00382C6C">
        <w:rPr>
          <w:szCs w:val="24"/>
        </w:rPr>
        <w:t>face</w:t>
      </w:r>
      <w:r w:rsidR="00C96784">
        <w:rPr>
          <w:szCs w:val="24"/>
        </w:rPr>
        <w:t>-</w:t>
      </w:r>
      <w:r w:rsidR="00AE444D" w:rsidRPr="00382C6C">
        <w:rPr>
          <w:szCs w:val="24"/>
        </w:rPr>
        <w:t>to</w:t>
      </w:r>
      <w:r w:rsidR="00C96784">
        <w:rPr>
          <w:szCs w:val="24"/>
        </w:rPr>
        <w:t>-</w:t>
      </w:r>
      <w:r w:rsidR="00AE444D" w:rsidRPr="00382C6C">
        <w:rPr>
          <w:szCs w:val="24"/>
        </w:rPr>
        <w:t>face</w:t>
      </w:r>
      <w:r w:rsidRPr="00382C6C">
        <w:rPr>
          <w:szCs w:val="24"/>
        </w:rPr>
        <w:t xml:space="preserve"> meeting with</w:t>
      </w:r>
      <w:r w:rsidR="00C96784">
        <w:rPr>
          <w:szCs w:val="24"/>
        </w:rPr>
        <w:t xml:space="preserve"> the</w:t>
      </w:r>
      <w:r w:rsidRPr="00382C6C">
        <w:rPr>
          <w:szCs w:val="24"/>
        </w:rPr>
        <w:t xml:space="preserve"> editors</w:t>
      </w:r>
      <w:r w:rsidR="00AE444D" w:rsidRPr="00382C6C">
        <w:rPr>
          <w:szCs w:val="24"/>
        </w:rPr>
        <w:t xml:space="preserve">.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 xml:space="preserve">On rows </w:t>
      </w:r>
      <w:r w:rsidR="00776996" w:rsidRPr="00382C6C">
        <w:rPr>
          <w:szCs w:val="24"/>
        </w:rPr>
        <w:t xml:space="preserve">31-34 </w:t>
      </w:r>
      <w:r w:rsidRPr="00382C6C">
        <w:rPr>
          <w:szCs w:val="24"/>
        </w:rPr>
        <w:t xml:space="preserve">of the spreadsheet, the editors decided to </w:t>
      </w:r>
      <w:r w:rsidR="00776996" w:rsidRPr="00382C6C">
        <w:rPr>
          <w:szCs w:val="24"/>
        </w:rPr>
        <w:t xml:space="preserve">use adverse reaction due to substance. </w:t>
      </w:r>
    </w:p>
    <w:p w:rsidR="001A5014" w:rsidRPr="00382C6C" w:rsidRDefault="001A5014" w:rsidP="00382C6C">
      <w:pPr>
        <w:ind w:left="360"/>
        <w:rPr>
          <w:szCs w:val="24"/>
        </w:rPr>
      </w:pPr>
      <w:r w:rsidRPr="00382C6C">
        <w:rPr>
          <w:szCs w:val="24"/>
        </w:rPr>
        <w:t xml:space="preserve">The </w:t>
      </w:r>
      <w:r w:rsidR="001E7FE1" w:rsidRPr="00382C6C">
        <w:rPr>
          <w:szCs w:val="24"/>
        </w:rPr>
        <w:t>concept</w:t>
      </w:r>
      <w:r w:rsidRPr="00382C6C">
        <w:rPr>
          <w:szCs w:val="24"/>
        </w:rPr>
        <w:t xml:space="preserve"> on row </w:t>
      </w:r>
      <w:r w:rsidR="00776996" w:rsidRPr="00382C6C">
        <w:rPr>
          <w:szCs w:val="24"/>
        </w:rPr>
        <w:t xml:space="preserve">35 – </w:t>
      </w:r>
      <w:r w:rsidR="00C96784">
        <w:rPr>
          <w:szCs w:val="24"/>
        </w:rPr>
        <w:t xml:space="preserve">will be discussed at the </w:t>
      </w:r>
      <w:r w:rsidRPr="00382C6C">
        <w:rPr>
          <w:szCs w:val="24"/>
        </w:rPr>
        <w:t>face</w:t>
      </w:r>
      <w:r w:rsidR="00C96784">
        <w:rPr>
          <w:szCs w:val="24"/>
        </w:rPr>
        <w:t>-</w:t>
      </w:r>
      <w:r w:rsidRPr="00382C6C">
        <w:rPr>
          <w:szCs w:val="24"/>
        </w:rPr>
        <w:t>to</w:t>
      </w:r>
      <w:r w:rsidR="00C96784">
        <w:rPr>
          <w:szCs w:val="24"/>
        </w:rPr>
        <w:t>-</w:t>
      </w:r>
      <w:r w:rsidRPr="00382C6C">
        <w:rPr>
          <w:szCs w:val="24"/>
        </w:rPr>
        <w:t>face meeting with editors</w:t>
      </w:r>
      <w:r w:rsidR="00776996" w:rsidRPr="00382C6C">
        <w:rPr>
          <w:szCs w:val="24"/>
        </w:rPr>
        <w:t xml:space="preserve">. </w:t>
      </w:r>
    </w:p>
    <w:p w:rsidR="001E7FE1" w:rsidRPr="00382C6C" w:rsidRDefault="001E7FE1" w:rsidP="00382C6C">
      <w:pPr>
        <w:ind w:left="360"/>
        <w:rPr>
          <w:szCs w:val="24"/>
        </w:rPr>
      </w:pPr>
      <w:r w:rsidRPr="00382C6C">
        <w:rPr>
          <w:szCs w:val="24"/>
        </w:rPr>
        <w:t xml:space="preserve">The concepts in row </w:t>
      </w:r>
      <w:r w:rsidR="00776996" w:rsidRPr="00382C6C">
        <w:rPr>
          <w:szCs w:val="24"/>
        </w:rPr>
        <w:t>46</w:t>
      </w:r>
      <w:r w:rsidRPr="00382C6C">
        <w:rPr>
          <w:szCs w:val="24"/>
        </w:rPr>
        <w:t xml:space="preserve"> </w:t>
      </w:r>
      <w:r w:rsidR="00776996" w:rsidRPr="00382C6C">
        <w:rPr>
          <w:szCs w:val="24"/>
        </w:rPr>
        <w:t xml:space="preserve">- 58 </w:t>
      </w:r>
      <w:r w:rsidRPr="00382C6C">
        <w:rPr>
          <w:szCs w:val="24"/>
        </w:rPr>
        <w:t xml:space="preserve">of the spreadsheet were discussed and the group decided to </w:t>
      </w:r>
      <w:r w:rsidR="00776996" w:rsidRPr="00382C6C">
        <w:rPr>
          <w:szCs w:val="24"/>
        </w:rPr>
        <w:t>leave them as is</w:t>
      </w:r>
      <w:r w:rsidRPr="00382C6C">
        <w:rPr>
          <w:szCs w:val="24"/>
        </w:rPr>
        <w:t>. In addition Penni Hernandez</w:t>
      </w:r>
      <w:r w:rsidR="00776996" w:rsidRPr="00382C6C">
        <w:rPr>
          <w:szCs w:val="24"/>
        </w:rPr>
        <w:t xml:space="preserve"> will look at them when they author them </w:t>
      </w:r>
      <w:r w:rsidRPr="00382C6C">
        <w:rPr>
          <w:szCs w:val="24"/>
        </w:rPr>
        <w:t xml:space="preserve">and perhaps </w:t>
      </w:r>
      <w:r w:rsidR="00776996" w:rsidRPr="00382C6C">
        <w:rPr>
          <w:szCs w:val="24"/>
        </w:rPr>
        <w:t xml:space="preserve">add new concepts except </w:t>
      </w:r>
      <w:r w:rsidRPr="00382C6C">
        <w:rPr>
          <w:szCs w:val="24"/>
        </w:rPr>
        <w:t xml:space="preserve">the one in row </w:t>
      </w:r>
      <w:r w:rsidR="00776996" w:rsidRPr="00382C6C">
        <w:rPr>
          <w:szCs w:val="24"/>
        </w:rPr>
        <w:t>52</w:t>
      </w:r>
      <w:r w:rsidRPr="00382C6C">
        <w:rPr>
          <w:szCs w:val="24"/>
        </w:rPr>
        <w:t xml:space="preserve">: they decided to </w:t>
      </w:r>
      <w:r w:rsidR="00776996" w:rsidRPr="00382C6C">
        <w:rPr>
          <w:szCs w:val="24"/>
        </w:rPr>
        <w:t>leave the concept that is already in SCT. M</w:t>
      </w:r>
      <w:r w:rsidRPr="00382C6C">
        <w:rPr>
          <w:szCs w:val="24"/>
        </w:rPr>
        <w:t xml:space="preserve">ark </w:t>
      </w:r>
      <w:r w:rsidR="00776996" w:rsidRPr="00382C6C">
        <w:rPr>
          <w:szCs w:val="24"/>
        </w:rPr>
        <w:t>J</w:t>
      </w:r>
      <w:r w:rsidRPr="00382C6C">
        <w:rPr>
          <w:szCs w:val="24"/>
        </w:rPr>
        <w:t>urkovich offered to Penni assistance with modeling, if needed.</w:t>
      </w:r>
      <w:r w:rsidR="00776996" w:rsidRPr="00382C6C">
        <w:rPr>
          <w:szCs w:val="24"/>
        </w:rPr>
        <w:t xml:space="preserve"> </w:t>
      </w:r>
      <w:r w:rsidRPr="00382C6C">
        <w:rPr>
          <w:szCs w:val="24"/>
        </w:rPr>
        <w:t xml:space="preserve"> </w:t>
      </w:r>
    </w:p>
    <w:p w:rsidR="001E7FE1" w:rsidRPr="00382C6C" w:rsidRDefault="001E7FE1" w:rsidP="00382C6C">
      <w:pPr>
        <w:ind w:left="360"/>
        <w:rPr>
          <w:szCs w:val="24"/>
        </w:rPr>
      </w:pPr>
      <w:r w:rsidRPr="00382C6C">
        <w:rPr>
          <w:szCs w:val="24"/>
        </w:rPr>
        <w:t xml:space="preserve">On rows </w:t>
      </w:r>
      <w:r w:rsidR="00776996" w:rsidRPr="00382C6C">
        <w:rPr>
          <w:szCs w:val="24"/>
        </w:rPr>
        <w:t>59-62</w:t>
      </w:r>
      <w:r w:rsidRPr="00382C6C">
        <w:rPr>
          <w:szCs w:val="24"/>
        </w:rPr>
        <w:t xml:space="preserve"> of the spreadsheet, the group agreed that</w:t>
      </w:r>
      <w:r w:rsidR="00776996" w:rsidRPr="00382C6C">
        <w:rPr>
          <w:szCs w:val="24"/>
        </w:rPr>
        <w:t xml:space="preserve"> these are all synonyms of aggressive periodontitis. J</w:t>
      </w:r>
      <w:r w:rsidRPr="00382C6C">
        <w:rPr>
          <w:szCs w:val="24"/>
        </w:rPr>
        <w:t xml:space="preserve">oel </w:t>
      </w:r>
      <w:r w:rsidR="00776996" w:rsidRPr="00382C6C">
        <w:rPr>
          <w:szCs w:val="24"/>
        </w:rPr>
        <w:t>W</w:t>
      </w:r>
      <w:r w:rsidRPr="00382C6C">
        <w:rPr>
          <w:szCs w:val="24"/>
        </w:rPr>
        <w:t>hite</w:t>
      </w:r>
      <w:r w:rsidR="00776996" w:rsidRPr="00382C6C">
        <w:rPr>
          <w:szCs w:val="24"/>
        </w:rPr>
        <w:t xml:space="preserve"> will research them. </w:t>
      </w:r>
    </w:p>
    <w:p w:rsidR="00552DF6" w:rsidRPr="00382C6C" w:rsidRDefault="001E7FE1" w:rsidP="00382C6C">
      <w:pPr>
        <w:ind w:left="360"/>
        <w:rPr>
          <w:szCs w:val="24"/>
        </w:rPr>
      </w:pPr>
      <w:r w:rsidRPr="00382C6C">
        <w:rPr>
          <w:szCs w:val="24"/>
        </w:rPr>
        <w:lastRenderedPageBreak/>
        <w:t xml:space="preserve">Concept on row </w:t>
      </w:r>
      <w:r w:rsidR="00776996" w:rsidRPr="00382C6C">
        <w:rPr>
          <w:szCs w:val="24"/>
        </w:rPr>
        <w:t xml:space="preserve">63 </w:t>
      </w:r>
      <w:r w:rsidRPr="00382C6C">
        <w:rPr>
          <w:szCs w:val="24"/>
        </w:rPr>
        <w:t xml:space="preserve">is a </w:t>
      </w:r>
      <w:r w:rsidR="00552DF6" w:rsidRPr="00382C6C">
        <w:rPr>
          <w:szCs w:val="24"/>
        </w:rPr>
        <w:t xml:space="preserve">duplicate </w:t>
      </w:r>
      <w:r w:rsidR="00B320A7" w:rsidRPr="00382C6C">
        <w:rPr>
          <w:szCs w:val="24"/>
        </w:rPr>
        <w:t>–</w:t>
      </w:r>
      <w:r w:rsidR="00776996" w:rsidRPr="00382C6C">
        <w:rPr>
          <w:szCs w:val="24"/>
        </w:rPr>
        <w:t xml:space="preserve"> </w:t>
      </w:r>
      <w:r w:rsidR="00B320A7" w:rsidRPr="00382C6C">
        <w:rPr>
          <w:szCs w:val="24"/>
        </w:rPr>
        <w:t xml:space="preserve">column </w:t>
      </w:r>
      <w:r w:rsidR="00552DF6" w:rsidRPr="00382C6C">
        <w:rPr>
          <w:szCs w:val="24"/>
        </w:rPr>
        <w:t>E</w:t>
      </w:r>
      <w:r w:rsidR="00B320A7" w:rsidRPr="00382C6C">
        <w:rPr>
          <w:szCs w:val="24"/>
        </w:rPr>
        <w:t xml:space="preserve"> </w:t>
      </w:r>
      <w:r w:rsidR="00552DF6" w:rsidRPr="00382C6C">
        <w:rPr>
          <w:szCs w:val="24"/>
        </w:rPr>
        <w:t xml:space="preserve">of the spreadsheet </w:t>
      </w:r>
      <w:r w:rsidR="00B320A7" w:rsidRPr="00382C6C">
        <w:rPr>
          <w:szCs w:val="24"/>
        </w:rPr>
        <w:t xml:space="preserve">has two concepts that are already included in SCT.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 </w:t>
      </w:r>
      <w:r w:rsidR="00B320A7" w:rsidRPr="00382C6C">
        <w:rPr>
          <w:szCs w:val="24"/>
        </w:rPr>
        <w:t xml:space="preserve">64 </w:t>
      </w:r>
      <w:r w:rsidRPr="00382C6C">
        <w:rPr>
          <w:szCs w:val="24"/>
        </w:rPr>
        <w:t xml:space="preserve">of the spreadsheet </w:t>
      </w:r>
      <w:r w:rsidR="00C96784">
        <w:rPr>
          <w:szCs w:val="24"/>
        </w:rPr>
        <w:t xml:space="preserve">will be </w:t>
      </w:r>
      <w:r w:rsidR="00B320A7" w:rsidRPr="00382C6C">
        <w:rPr>
          <w:szCs w:val="24"/>
        </w:rPr>
        <w:t xml:space="preserve">add.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 </w:t>
      </w:r>
      <w:r w:rsidR="00B320A7" w:rsidRPr="00382C6C">
        <w:rPr>
          <w:szCs w:val="24"/>
        </w:rPr>
        <w:t xml:space="preserve">66 </w:t>
      </w:r>
      <w:r w:rsidRPr="00382C6C">
        <w:rPr>
          <w:szCs w:val="24"/>
        </w:rPr>
        <w:t xml:space="preserve">of the spreadsheet </w:t>
      </w:r>
      <w:r w:rsidR="00B320A7" w:rsidRPr="00382C6C">
        <w:rPr>
          <w:szCs w:val="24"/>
        </w:rPr>
        <w:t xml:space="preserve">– there is already a term in SCT.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The concept on row 67 – will be discussed </w:t>
      </w:r>
      <w:r w:rsidR="00C96784">
        <w:rPr>
          <w:szCs w:val="24"/>
        </w:rPr>
        <w:t xml:space="preserve">at the </w:t>
      </w:r>
      <w:r w:rsidRPr="00382C6C">
        <w:rPr>
          <w:szCs w:val="24"/>
        </w:rPr>
        <w:t>face</w:t>
      </w:r>
      <w:r w:rsidR="00C96784">
        <w:rPr>
          <w:szCs w:val="24"/>
        </w:rPr>
        <w:t>-</w:t>
      </w:r>
      <w:r w:rsidRPr="00382C6C">
        <w:rPr>
          <w:szCs w:val="24"/>
        </w:rPr>
        <w:t>to</w:t>
      </w:r>
      <w:r w:rsidR="00C96784">
        <w:rPr>
          <w:szCs w:val="24"/>
        </w:rPr>
        <w:t>-</w:t>
      </w:r>
      <w:r w:rsidRPr="00382C6C">
        <w:rPr>
          <w:szCs w:val="24"/>
        </w:rPr>
        <w:t>face meeting with editors.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>The concept</w:t>
      </w:r>
      <w:r w:rsidR="00C96784">
        <w:rPr>
          <w:szCs w:val="24"/>
        </w:rPr>
        <w:t>s</w:t>
      </w:r>
      <w:r w:rsidRPr="00382C6C">
        <w:rPr>
          <w:szCs w:val="24"/>
        </w:rPr>
        <w:t xml:space="preserve"> on row</w:t>
      </w:r>
      <w:r w:rsidR="00B320A7" w:rsidRPr="00382C6C">
        <w:rPr>
          <w:szCs w:val="24"/>
        </w:rPr>
        <w:t xml:space="preserve"> 68 </w:t>
      </w:r>
      <w:r w:rsidRPr="00382C6C">
        <w:rPr>
          <w:szCs w:val="24"/>
        </w:rPr>
        <w:t xml:space="preserve">– 69 of the spreadsheet </w:t>
      </w:r>
      <w:r w:rsidR="00B320A7" w:rsidRPr="00382C6C">
        <w:rPr>
          <w:szCs w:val="24"/>
        </w:rPr>
        <w:t xml:space="preserve">– hold </w:t>
      </w:r>
      <w:r w:rsidRPr="00382C6C">
        <w:rPr>
          <w:szCs w:val="24"/>
        </w:rPr>
        <w:t xml:space="preserve">and get </w:t>
      </w:r>
      <w:r w:rsidR="00B320A7" w:rsidRPr="00382C6C">
        <w:rPr>
          <w:szCs w:val="24"/>
        </w:rPr>
        <w:t xml:space="preserve">more information.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Concept on row </w:t>
      </w:r>
      <w:r w:rsidR="00B320A7" w:rsidRPr="00382C6C">
        <w:rPr>
          <w:szCs w:val="24"/>
        </w:rPr>
        <w:t xml:space="preserve">70 </w:t>
      </w:r>
      <w:r w:rsidRPr="00382C6C">
        <w:rPr>
          <w:szCs w:val="24"/>
        </w:rPr>
        <w:t xml:space="preserve">of spreadsheet </w:t>
      </w:r>
      <w:r w:rsidR="00B320A7" w:rsidRPr="00382C6C">
        <w:rPr>
          <w:szCs w:val="24"/>
        </w:rPr>
        <w:t>– add and make gummy smile a syn</w:t>
      </w:r>
      <w:r w:rsidRPr="00382C6C">
        <w:rPr>
          <w:szCs w:val="24"/>
        </w:rPr>
        <w:t>onym</w:t>
      </w:r>
      <w:r w:rsidR="00B320A7" w:rsidRPr="00382C6C">
        <w:rPr>
          <w:szCs w:val="24"/>
        </w:rPr>
        <w:t xml:space="preserve">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 </w:t>
      </w:r>
      <w:r w:rsidR="00B320A7" w:rsidRPr="00382C6C">
        <w:rPr>
          <w:szCs w:val="24"/>
        </w:rPr>
        <w:t>7</w:t>
      </w:r>
      <w:r w:rsidR="00B411D3" w:rsidRPr="00382C6C">
        <w:rPr>
          <w:szCs w:val="24"/>
        </w:rPr>
        <w:t xml:space="preserve">1 – </w:t>
      </w:r>
      <w:r w:rsidR="00C96784">
        <w:rPr>
          <w:szCs w:val="24"/>
        </w:rPr>
        <w:t xml:space="preserve">will be </w:t>
      </w:r>
      <w:r w:rsidR="00B411D3" w:rsidRPr="00382C6C">
        <w:rPr>
          <w:szCs w:val="24"/>
        </w:rPr>
        <w:t>add</w:t>
      </w:r>
      <w:r w:rsidR="00C96784">
        <w:rPr>
          <w:szCs w:val="24"/>
        </w:rPr>
        <w:t>ed</w:t>
      </w:r>
      <w:r w:rsidR="00B411D3" w:rsidRPr="00382C6C">
        <w:rPr>
          <w:szCs w:val="24"/>
        </w:rPr>
        <w:t xml:space="preserve">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 </w:t>
      </w:r>
      <w:r w:rsidR="00B411D3" w:rsidRPr="00382C6C">
        <w:rPr>
          <w:szCs w:val="24"/>
        </w:rPr>
        <w:t xml:space="preserve">72 add as a </w:t>
      </w:r>
      <w:r w:rsidR="00C96784">
        <w:rPr>
          <w:szCs w:val="24"/>
        </w:rPr>
        <w:t>“</w:t>
      </w:r>
      <w:r w:rsidR="00B411D3" w:rsidRPr="00382C6C">
        <w:rPr>
          <w:szCs w:val="24"/>
        </w:rPr>
        <w:t>due to</w:t>
      </w:r>
      <w:r w:rsidR="00C96784">
        <w:rPr>
          <w:szCs w:val="24"/>
        </w:rPr>
        <w:t>”</w:t>
      </w:r>
      <w:r w:rsidR="00B411D3" w:rsidRPr="00382C6C">
        <w:rPr>
          <w:szCs w:val="24"/>
        </w:rPr>
        <w:t xml:space="preserve">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 </w:t>
      </w:r>
      <w:r w:rsidR="00B411D3" w:rsidRPr="00382C6C">
        <w:rPr>
          <w:szCs w:val="24"/>
        </w:rPr>
        <w:t xml:space="preserve">73 – add as listed in </w:t>
      </w:r>
      <w:r w:rsidRPr="00382C6C">
        <w:rPr>
          <w:szCs w:val="24"/>
        </w:rPr>
        <w:t>column E</w:t>
      </w:r>
      <w:r w:rsidR="00B411D3" w:rsidRPr="00382C6C">
        <w:rPr>
          <w:szCs w:val="24"/>
        </w:rPr>
        <w:t xml:space="preserve">. </w:t>
      </w:r>
    </w:p>
    <w:p w:rsidR="00552DF6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Rows </w:t>
      </w:r>
      <w:r w:rsidR="00B411D3" w:rsidRPr="00382C6C">
        <w:rPr>
          <w:szCs w:val="24"/>
        </w:rPr>
        <w:t xml:space="preserve">74 and 75 – add as synonyms. </w:t>
      </w:r>
    </w:p>
    <w:p w:rsidR="002E08FB" w:rsidRPr="00382C6C" w:rsidRDefault="00552DF6" w:rsidP="00382C6C">
      <w:pPr>
        <w:ind w:left="360"/>
        <w:rPr>
          <w:szCs w:val="24"/>
        </w:rPr>
      </w:pPr>
      <w:r w:rsidRPr="00382C6C">
        <w:rPr>
          <w:szCs w:val="24"/>
        </w:rPr>
        <w:t xml:space="preserve">Rows </w:t>
      </w:r>
      <w:r w:rsidR="007B790B" w:rsidRPr="00382C6C">
        <w:rPr>
          <w:szCs w:val="24"/>
        </w:rPr>
        <w:t xml:space="preserve">82-90 </w:t>
      </w:r>
      <w:r w:rsidR="00C96784">
        <w:rPr>
          <w:szCs w:val="24"/>
        </w:rPr>
        <w:t>–</w:t>
      </w:r>
      <w:r w:rsidRPr="00382C6C">
        <w:rPr>
          <w:szCs w:val="24"/>
        </w:rPr>
        <w:t xml:space="preserve"> </w:t>
      </w:r>
      <w:r w:rsidR="00C96784">
        <w:rPr>
          <w:szCs w:val="24"/>
        </w:rPr>
        <w:t xml:space="preserve">will be </w:t>
      </w:r>
      <w:r w:rsidR="007B790B" w:rsidRPr="00382C6C">
        <w:rPr>
          <w:szCs w:val="24"/>
        </w:rPr>
        <w:t>add</w:t>
      </w:r>
      <w:r w:rsidR="00C96784">
        <w:rPr>
          <w:szCs w:val="24"/>
        </w:rPr>
        <w:t>ed</w:t>
      </w:r>
      <w:r w:rsidR="007B790B" w:rsidRPr="00382C6C">
        <w:rPr>
          <w:szCs w:val="24"/>
        </w:rPr>
        <w:t>.</w:t>
      </w:r>
    </w:p>
    <w:p w:rsidR="00322E3C" w:rsidRPr="0094799C" w:rsidRDefault="0094799C" w:rsidP="0094799C">
      <w:pPr>
        <w:rPr>
          <w:szCs w:val="24"/>
        </w:rPr>
      </w:pPr>
      <w:r>
        <w:rPr>
          <w:szCs w:val="24"/>
        </w:rPr>
        <w:t>The Chair f</w:t>
      </w:r>
      <w:r w:rsidR="00322E3C" w:rsidRPr="0094799C">
        <w:rPr>
          <w:szCs w:val="24"/>
        </w:rPr>
        <w:t>inalize</w:t>
      </w:r>
      <w:r>
        <w:rPr>
          <w:szCs w:val="24"/>
        </w:rPr>
        <w:t>d</w:t>
      </w:r>
      <w:r w:rsidR="00322E3C" w:rsidRPr="0094799C">
        <w:rPr>
          <w:szCs w:val="24"/>
        </w:rPr>
        <w:t xml:space="preserve"> </w:t>
      </w:r>
      <w:r w:rsidR="00C96784">
        <w:rPr>
          <w:szCs w:val="24"/>
        </w:rPr>
        <w:t xml:space="preserve">the </w:t>
      </w:r>
      <w:r w:rsidR="00322E3C" w:rsidRPr="0094799C">
        <w:rPr>
          <w:szCs w:val="24"/>
        </w:rPr>
        <w:t xml:space="preserve">meeting schedule for </w:t>
      </w:r>
      <w:r w:rsidR="00C96784">
        <w:rPr>
          <w:szCs w:val="24"/>
        </w:rPr>
        <w:t xml:space="preserve">the </w:t>
      </w:r>
      <w:r w:rsidR="00322E3C" w:rsidRPr="0094799C">
        <w:rPr>
          <w:szCs w:val="24"/>
        </w:rPr>
        <w:t>remainder of 2015.</w:t>
      </w:r>
    </w:p>
    <w:p w:rsidR="00322E3C" w:rsidRDefault="00362068" w:rsidP="00322E3C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 xml:space="preserve">Teleconferences </w:t>
      </w:r>
      <w:r w:rsidR="00322E3C">
        <w:rPr>
          <w:szCs w:val="24"/>
        </w:rPr>
        <w:t>October 7, and December 2</w:t>
      </w:r>
    </w:p>
    <w:p w:rsidR="00362068" w:rsidRPr="00362068" w:rsidRDefault="009829EE" w:rsidP="00362068">
      <w:pPr>
        <w:pStyle w:val="ListParagraph"/>
        <w:numPr>
          <w:ilvl w:val="1"/>
          <w:numId w:val="1"/>
        </w:numPr>
        <w:rPr>
          <w:szCs w:val="24"/>
        </w:rPr>
      </w:pPr>
      <w:r>
        <w:rPr>
          <w:szCs w:val="24"/>
        </w:rPr>
        <w:t xml:space="preserve"> Update on </w:t>
      </w:r>
      <w:r w:rsidR="00C96784">
        <w:rPr>
          <w:szCs w:val="24"/>
        </w:rPr>
        <w:t xml:space="preserve">the </w:t>
      </w:r>
      <w:r>
        <w:rPr>
          <w:szCs w:val="24"/>
        </w:rPr>
        <w:t>in person meeting in Uruguay</w:t>
      </w:r>
      <w:r w:rsidR="00362068">
        <w:rPr>
          <w:szCs w:val="24"/>
        </w:rPr>
        <w:t xml:space="preserve"> – the SIG will be me</w:t>
      </w:r>
      <w:r w:rsidR="00C96784">
        <w:rPr>
          <w:szCs w:val="24"/>
        </w:rPr>
        <w:t xml:space="preserve">eting in Montevideo, </w:t>
      </w:r>
      <w:proofErr w:type="spellStart"/>
      <w:r w:rsidR="00C96784">
        <w:rPr>
          <w:szCs w:val="24"/>
        </w:rPr>
        <w:t>Uraguay</w:t>
      </w:r>
      <w:proofErr w:type="spellEnd"/>
      <w:r w:rsidR="00C96784">
        <w:rPr>
          <w:szCs w:val="24"/>
        </w:rPr>
        <w:t>. Mark Jurkovich</w:t>
      </w:r>
      <w:r w:rsidR="00362068">
        <w:rPr>
          <w:szCs w:val="24"/>
        </w:rPr>
        <w:t xml:space="preserve"> would like to have a </w:t>
      </w:r>
      <w:r w:rsidR="00B125C0">
        <w:rPr>
          <w:szCs w:val="24"/>
        </w:rPr>
        <w:t>go-to- meeting</w:t>
      </w:r>
      <w:r w:rsidR="00AA6A0A">
        <w:rPr>
          <w:szCs w:val="24"/>
        </w:rPr>
        <w:t xml:space="preserve"> </w:t>
      </w:r>
      <w:r w:rsidR="00B125C0">
        <w:rPr>
          <w:szCs w:val="24"/>
        </w:rPr>
        <w:t>(GTM)</w:t>
      </w:r>
      <w:r w:rsidR="00C96784">
        <w:rPr>
          <w:szCs w:val="24"/>
        </w:rPr>
        <w:t xml:space="preserve"> established for those that wish to call-in</w:t>
      </w:r>
      <w:r w:rsidR="00362068">
        <w:rPr>
          <w:szCs w:val="24"/>
        </w:rPr>
        <w:t>. Dates are pending but M</w:t>
      </w:r>
      <w:r w:rsidR="0094799C">
        <w:rPr>
          <w:szCs w:val="24"/>
        </w:rPr>
        <w:t xml:space="preserve">ark </w:t>
      </w:r>
      <w:r w:rsidR="00362068">
        <w:rPr>
          <w:szCs w:val="24"/>
        </w:rPr>
        <w:t>J</w:t>
      </w:r>
      <w:r w:rsidR="0094799C">
        <w:rPr>
          <w:szCs w:val="24"/>
        </w:rPr>
        <w:t xml:space="preserve">urkovich </w:t>
      </w:r>
      <w:r w:rsidR="00362068">
        <w:rPr>
          <w:szCs w:val="24"/>
        </w:rPr>
        <w:t xml:space="preserve">will let </w:t>
      </w:r>
      <w:r w:rsidR="0094799C">
        <w:rPr>
          <w:szCs w:val="24"/>
        </w:rPr>
        <w:t>the group</w:t>
      </w:r>
      <w:r w:rsidR="00362068">
        <w:rPr>
          <w:szCs w:val="24"/>
        </w:rPr>
        <w:t xml:space="preserve"> know.</w:t>
      </w:r>
    </w:p>
    <w:p w:rsidR="00005ADA" w:rsidRPr="0094799C" w:rsidRDefault="00382C6C" w:rsidP="0094799C">
      <w:pPr>
        <w:rPr>
          <w:szCs w:val="24"/>
        </w:rPr>
      </w:pPr>
      <w:r w:rsidRPr="00382C6C">
        <w:rPr>
          <w:szCs w:val="24"/>
        </w:rPr>
        <w:t xml:space="preserve">There being no further business, the meeting was adjourned at </w:t>
      </w:r>
      <w:r w:rsidR="0094799C">
        <w:rPr>
          <w:szCs w:val="24"/>
        </w:rPr>
        <w:t>14.30 UCT</w:t>
      </w:r>
      <w:r>
        <w:rPr>
          <w:szCs w:val="24"/>
        </w:rPr>
        <w:t>.</w:t>
      </w:r>
    </w:p>
    <w:sectPr w:rsidR="00005ADA" w:rsidRPr="00947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3D2"/>
    <w:multiLevelType w:val="hybridMultilevel"/>
    <w:tmpl w:val="FA2AB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87957"/>
    <w:multiLevelType w:val="hybridMultilevel"/>
    <w:tmpl w:val="263AF4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4430113"/>
    <w:multiLevelType w:val="hybridMultilevel"/>
    <w:tmpl w:val="EF38FE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3C"/>
    <w:rsid w:val="00005ADA"/>
    <w:rsid w:val="001301C6"/>
    <w:rsid w:val="00155621"/>
    <w:rsid w:val="00165D56"/>
    <w:rsid w:val="001A5014"/>
    <w:rsid w:val="001E7FE1"/>
    <w:rsid w:val="00235DE8"/>
    <w:rsid w:val="002C3C09"/>
    <w:rsid w:val="002D01F8"/>
    <w:rsid w:val="002E0499"/>
    <w:rsid w:val="002E08FB"/>
    <w:rsid w:val="00322E3C"/>
    <w:rsid w:val="00362068"/>
    <w:rsid w:val="00382C6C"/>
    <w:rsid w:val="003F61B0"/>
    <w:rsid w:val="004B3DFE"/>
    <w:rsid w:val="00552DF6"/>
    <w:rsid w:val="005C7E5E"/>
    <w:rsid w:val="00687661"/>
    <w:rsid w:val="00776996"/>
    <w:rsid w:val="007B790B"/>
    <w:rsid w:val="007F02AE"/>
    <w:rsid w:val="00864B75"/>
    <w:rsid w:val="00894D81"/>
    <w:rsid w:val="0094799C"/>
    <w:rsid w:val="00971034"/>
    <w:rsid w:val="009829EE"/>
    <w:rsid w:val="00AA6A0A"/>
    <w:rsid w:val="00AD2FCB"/>
    <w:rsid w:val="00AE444D"/>
    <w:rsid w:val="00B125C0"/>
    <w:rsid w:val="00B320A7"/>
    <w:rsid w:val="00B411D3"/>
    <w:rsid w:val="00BA7214"/>
    <w:rsid w:val="00C96784"/>
    <w:rsid w:val="00E85907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AC08B-8F06-4E28-AEB9-4F95CCD66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2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2015-08-24T14:13:00Z</dcterms:created>
  <dcterms:modified xsi:type="dcterms:W3CDTF">2015-08-24T14:13:00Z</dcterms:modified>
</cp:coreProperties>
</file>